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ssontable"/>
        <w:tblW w:w="0" w:type="auto"/>
        <w:tblInd w:w="70" w:type="dxa"/>
        <w:tblLook w:val="04A0" w:firstRow="1" w:lastRow="0" w:firstColumn="1" w:lastColumn="0" w:noHBand="0" w:noVBand="1"/>
      </w:tblPr>
      <w:tblGrid>
        <w:gridCol w:w="4470"/>
        <w:gridCol w:w="4455"/>
      </w:tblGrid>
      <w:tr w:rsidR="004317FB">
        <w:tc>
          <w:tcPr>
            <w:tcW w:w="5000" w:type="dxa"/>
            <w:shd w:val="clear" w:color="auto" w:fill="1789FC"/>
          </w:tcPr>
          <w:p w:rsidR="004317FB" w:rsidRDefault="00E74604">
            <w:pPr>
              <w:spacing w:after="0"/>
              <w:contextualSpacing/>
              <w:jc w:val="center"/>
              <w:textAlignment w:val="center"/>
            </w:pPr>
            <w:bookmarkStart w:id="0" w:name="_GoBack"/>
            <w:bookmarkEnd w:id="0"/>
            <w:r>
              <w:rPr>
                <w:rFonts w:ascii="Roboto" w:eastAsia="Roboto" w:hAnsi="Roboto" w:cs="Roboto"/>
                <w:b/>
                <w:bCs/>
                <w:sz w:val="22"/>
                <w:szCs w:val="22"/>
              </w:rPr>
              <w:t xml:space="preserve">Learning Objectives </w:t>
            </w:r>
          </w:p>
        </w:tc>
        <w:tc>
          <w:tcPr>
            <w:tcW w:w="5000" w:type="dxa"/>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Before the lesson </w:t>
            </w:r>
          </w:p>
        </w:tc>
      </w:tr>
      <w:tr w:rsidR="004317FB">
        <w:tc>
          <w:tcPr>
            <w:tcW w:w="5000" w:type="dxa"/>
          </w:tcPr>
          <w:p w:rsidR="004317FB" w:rsidRDefault="00E74604">
            <w:r>
              <w:t xml:space="preserve">  </w:t>
            </w:r>
          </w:p>
          <w:p w:rsidR="004317FB" w:rsidRDefault="00E74604">
            <w:pPr>
              <w:numPr>
                <w:ilvl w:val="0"/>
                <w:numId w:val="1"/>
              </w:numPr>
            </w:pPr>
            <w:r>
              <w:rPr>
                <w:rFonts w:ascii="Roboto" w:eastAsia="Roboto" w:hAnsi="Roboto" w:cs="Roboto"/>
              </w:rPr>
              <w:t>To explore mark making using pencils.</w:t>
            </w:r>
          </w:p>
          <w:p w:rsidR="004317FB" w:rsidRDefault="00E74604">
            <w:pPr>
              <w:numPr>
                <w:ilvl w:val="0"/>
                <w:numId w:val="1"/>
              </w:numPr>
            </w:pPr>
            <w:r>
              <w:rPr>
                <w:rFonts w:ascii="Roboto" w:eastAsia="Roboto" w:hAnsi="Roboto" w:cs="Roboto"/>
              </w:rPr>
              <w:t>To create a simple observational drawing.</w:t>
            </w:r>
          </w:p>
        </w:tc>
        <w:tc>
          <w:tcPr>
            <w:tcW w:w="5000" w:type="dxa"/>
          </w:tcPr>
          <w:p w:rsidR="004317FB" w:rsidRDefault="00E74604">
            <w:r>
              <w:t xml:space="preserve">Have ready </w:t>
            </w:r>
          </w:p>
          <w:p w:rsidR="004317FB" w:rsidRDefault="00E74604">
            <w:pPr>
              <w:numPr>
                <w:ilvl w:val="0"/>
                <w:numId w:val="2"/>
              </w:numPr>
            </w:pPr>
            <w:r>
              <w:rPr>
                <w:rFonts w:ascii="Roboto" w:eastAsia="Roboto" w:hAnsi="Roboto" w:cs="Roboto"/>
              </w:rPr>
              <w:t>Art pencils (HB or 2B).</w:t>
            </w:r>
          </w:p>
          <w:p w:rsidR="004317FB" w:rsidRDefault="00E74604">
            <w:pPr>
              <w:numPr>
                <w:ilvl w:val="0"/>
                <w:numId w:val="2"/>
              </w:numPr>
            </w:pPr>
            <w:r>
              <w:rPr>
                <w:rFonts w:ascii="Roboto" w:eastAsia="Roboto" w:hAnsi="Roboto" w:cs="Roboto"/>
              </w:rPr>
              <w:t>Paper.</w:t>
            </w:r>
          </w:p>
          <w:p w:rsidR="004317FB" w:rsidRDefault="00E74604">
            <w:pPr>
              <w:numPr>
                <w:ilvl w:val="0"/>
                <w:numId w:val="2"/>
              </w:numPr>
            </w:pPr>
            <w:r>
              <w:rPr>
                <w:rFonts w:ascii="Roboto" w:eastAsia="Roboto" w:hAnsi="Roboto" w:cs="Roboto"/>
              </w:rPr>
              <w:t>Mirrors.</w:t>
            </w:r>
          </w:p>
          <w:p w:rsidR="004317FB" w:rsidRDefault="00E74604">
            <w:pPr>
              <w:numPr>
                <w:ilvl w:val="0"/>
                <w:numId w:val="2"/>
              </w:numPr>
            </w:pPr>
            <w:r>
              <w:rPr>
                <w:rFonts w:ascii="Roboto" w:eastAsia="Roboto" w:hAnsi="Roboto" w:cs="Roboto"/>
              </w:rPr>
              <w:t>Black and white photographs of each child (see Activity set-up and Teacher notes for full details).</w:t>
            </w:r>
          </w:p>
          <w:p w:rsidR="004317FB" w:rsidRDefault="00E74604">
            <w:r>
              <w:t xml:space="preserve">Activity set-up </w:t>
            </w:r>
          </w:p>
          <w:p w:rsidR="004317FB" w:rsidRDefault="00E74604">
            <w:r>
              <w:rPr>
                <w:rFonts w:ascii="Roboto" w:eastAsia="Roboto" w:hAnsi="Roboto" w:cs="Roboto"/>
              </w:rPr>
              <w:t xml:space="preserve">Take a portrait (face only) photograph of each child in the group and print them out in black and white. Cut each photograph in half (down </w:t>
            </w:r>
            <w:r>
              <w:rPr>
                <w:rFonts w:ascii="Roboto" w:eastAsia="Roboto" w:hAnsi="Roboto" w:cs="Roboto"/>
              </w:rPr>
              <w:t>the centre of the face) and stick one half onto a blank piece of paper. You can discard the other half or add them to an enhanced provision activity.</w:t>
            </w:r>
          </w:p>
        </w:tc>
      </w:tr>
      <w:tr w:rsidR="004317FB">
        <w:tc>
          <w:tcPr>
            <w:tcW w:w="5000" w:type="dxa"/>
            <w:gridSpan w:val="2"/>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Activity </w:t>
            </w:r>
          </w:p>
        </w:tc>
      </w:tr>
      <w:tr w:rsidR="004317FB">
        <w:tc>
          <w:tcPr>
            <w:tcW w:w="5000" w:type="dxa"/>
            <w:gridSpan w:val="2"/>
          </w:tcPr>
          <w:p w:rsidR="004317FB" w:rsidRDefault="00E74604">
            <w:r>
              <w:t xml:space="preserve">  </w:t>
            </w:r>
          </w:p>
          <w:p w:rsidR="004317FB" w:rsidRDefault="00E74604">
            <w:r>
              <w:rPr>
                <w:rFonts w:ascii="Roboto" w:eastAsia="Roboto" w:hAnsi="Roboto" w:cs="Roboto"/>
              </w:rPr>
              <w:t xml:space="preserve">1. </w:t>
            </w:r>
            <w:r>
              <w:rPr>
                <w:rFonts w:ascii="Roboto" w:eastAsia="Roboto" w:hAnsi="Roboto" w:cs="Roboto"/>
              </w:rPr>
              <w:t>Remind the pupils that in the last lesson they made observational drawings of flowers. Recall what an observational drawing is (drawing what they can see) and then tell them that today they will be doing observational drawings of their own faces. Explain t</w:t>
            </w:r>
            <w:r>
              <w:rPr>
                <w:rFonts w:ascii="Roboto" w:eastAsia="Roboto" w:hAnsi="Roboto" w:cs="Roboto"/>
              </w:rPr>
              <w:t>hat these are called self-portraits.</w:t>
            </w:r>
          </w:p>
          <w:p w:rsidR="004317FB" w:rsidRDefault="00E74604">
            <w:r>
              <w:rPr>
                <w:rFonts w:ascii="Roboto" w:eastAsia="Roboto" w:hAnsi="Roboto" w:cs="Roboto"/>
              </w:rPr>
              <w:t>2. Hand out</w:t>
            </w:r>
            <w:r>
              <w:rPr>
                <w:rFonts w:ascii="Roboto" w:eastAsia="Roboto" w:hAnsi="Roboto" w:cs="Roboto"/>
              </w:rPr>
              <w:t xml:space="preserve"> mirrors and give pupils a few minutes to look at their own faces. Ask them to think about what they can see and the features of their faces. How does it look when they make different expressions?</w:t>
            </w:r>
          </w:p>
          <w:p w:rsidR="004317FB" w:rsidRDefault="00E74604">
            <w:r>
              <w:rPr>
                <w:rFonts w:ascii="Roboto" w:eastAsia="Roboto" w:hAnsi="Roboto" w:cs="Roboto"/>
              </w:rPr>
              <w:t xml:space="preserve">3. </w:t>
            </w:r>
            <w:r>
              <w:rPr>
                <w:rFonts w:ascii="Roboto" w:eastAsia="Roboto" w:hAnsi="Roboto" w:cs="Roboto"/>
              </w:rPr>
              <w:t>Pair the</w:t>
            </w:r>
            <w:r>
              <w:rPr>
                <w:rFonts w:ascii="Roboto" w:eastAsia="Roboto" w:hAnsi="Roboto" w:cs="Roboto"/>
              </w:rPr>
              <w:t xml:space="preserve"> children and ask them to tell their partner about what they can see when they look at their own faces in the mirror. For example, “I can see two eyes and I have freckles on my nose.”</w:t>
            </w:r>
          </w:p>
          <w:p w:rsidR="004317FB" w:rsidRDefault="00E74604">
            <w:r>
              <w:rPr>
                <w:rFonts w:ascii="Roboto" w:eastAsia="Roboto" w:hAnsi="Roboto" w:cs="Roboto"/>
              </w:rPr>
              <w:t xml:space="preserve">4. </w:t>
            </w:r>
            <w:r>
              <w:rPr>
                <w:rFonts w:ascii="Roboto" w:eastAsia="Roboto" w:hAnsi="Roboto" w:cs="Roboto"/>
              </w:rPr>
              <w:t>Give each child a pencil and a piece of paper. Ask them to draw a pic</w:t>
            </w:r>
            <w:r>
              <w:rPr>
                <w:rFonts w:ascii="Roboto" w:eastAsia="Roboto" w:hAnsi="Roboto" w:cs="Roboto"/>
              </w:rPr>
              <w:t>ture of their own face and encourage them to keep looking in the mirror, drawing what they can see. When they have finished, ask them to look at their drawing, asking, for example:</w:t>
            </w:r>
          </w:p>
          <w:p w:rsidR="004317FB" w:rsidRDefault="00E74604">
            <w:r>
              <w:rPr>
                <w:rFonts w:ascii="Roboto" w:eastAsia="Roboto" w:hAnsi="Roboto" w:cs="Roboto"/>
              </w:rPr>
              <w:t xml:space="preserve"> “Did you remember two eyes?”</w:t>
            </w:r>
          </w:p>
          <w:p w:rsidR="004317FB" w:rsidRDefault="00E74604">
            <w:r>
              <w:rPr>
                <w:rFonts w:ascii="Roboto" w:eastAsia="Roboto" w:hAnsi="Roboto" w:cs="Roboto"/>
              </w:rPr>
              <w:t xml:space="preserve"> “Have you drawn your eyebrows?” </w:t>
            </w:r>
          </w:p>
          <w:p w:rsidR="004317FB" w:rsidRDefault="00E74604">
            <w:r>
              <w:rPr>
                <w:rFonts w:ascii="Roboto" w:eastAsia="Roboto" w:hAnsi="Roboto" w:cs="Roboto"/>
              </w:rPr>
              <w:t xml:space="preserve">5. </w:t>
            </w:r>
            <w:r>
              <w:rPr>
                <w:rFonts w:ascii="Roboto" w:eastAsia="Roboto" w:hAnsi="Roboto" w:cs="Roboto"/>
              </w:rPr>
              <w:t>Now give</w:t>
            </w:r>
            <w:r>
              <w:rPr>
                <w:rFonts w:ascii="Roboto" w:eastAsia="Roboto" w:hAnsi="Roboto" w:cs="Roboto"/>
              </w:rPr>
              <w:t xml:space="preserve"> each child the halved photograph of their face that you have prepared. This time, children must use this as a guide and fill in the other half of their faces. You can continue encouraging them to use a mirror to check as they draw. They may notice that bo</w:t>
            </w:r>
            <w:r>
              <w:rPr>
                <w:rFonts w:ascii="Roboto" w:eastAsia="Roboto" w:hAnsi="Roboto" w:cs="Roboto"/>
              </w:rPr>
              <w:t>th sides of their face are not the same!</w:t>
            </w:r>
          </w:p>
          <w:p w:rsidR="004317FB" w:rsidRDefault="00E74604">
            <w:r>
              <w:rPr>
                <w:rFonts w:ascii="Roboto" w:eastAsia="Roboto" w:hAnsi="Roboto" w:cs="Roboto"/>
              </w:rPr>
              <w:t xml:space="preserve">6. </w:t>
            </w:r>
            <w:r>
              <w:rPr>
                <w:rFonts w:ascii="Roboto" w:eastAsia="Roboto" w:hAnsi="Roboto" w:cs="Roboto"/>
              </w:rPr>
              <w:t>You may wish to create a display or floor book using each pupil’s two self-portraits, along with the whole photograph of their face. This is a great talking point for the children and fits in especially well with</w:t>
            </w:r>
            <w:r>
              <w:rPr>
                <w:rFonts w:ascii="Roboto" w:eastAsia="Roboto" w:hAnsi="Roboto" w:cs="Roboto"/>
              </w:rPr>
              <w:t xml:space="preserve"> an ‘All about me’ topic.</w:t>
            </w:r>
          </w:p>
        </w:tc>
      </w:tr>
      <w:tr w:rsidR="004317FB">
        <w:tc>
          <w:tcPr>
            <w:tcW w:w="5000" w:type="dxa"/>
            <w:gridSpan w:val="2"/>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Teacher notes </w:t>
            </w:r>
          </w:p>
        </w:tc>
      </w:tr>
      <w:tr w:rsidR="004317FB">
        <w:tc>
          <w:tcPr>
            <w:tcW w:w="5000" w:type="dxa"/>
            <w:gridSpan w:val="2"/>
          </w:tcPr>
          <w:p w:rsidR="004317FB" w:rsidRDefault="00E74604">
            <w:r>
              <w:t xml:space="preserve">  </w:t>
            </w:r>
          </w:p>
          <w:p w:rsidR="004317FB" w:rsidRDefault="00E74604">
            <w:r>
              <w:rPr>
                <w:rFonts w:ascii="Roboto" w:eastAsia="Roboto" w:hAnsi="Roboto" w:cs="Roboto"/>
              </w:rPr>
              <w:lastRenderedPageBreak/>
              <w:t xml:space="preserve">If you wish, this lesson can be split into two smaller parts. Try the mirror drawing activity in the first lesson and the symmetrical drawing activity in the second lesson. </w:t>
            </w:r>
          </w:p>
        </w:tc>
      </w:tr>
      <w:tr w:rsidR="004317FB">
        <w:tc>
          <w:tcPr>
            <w:tcW w:w="5000" w:type="dxa"/>
            <w:gridSpan w:val="2"/>
            <w:shd w:val="clear" w:color="auto" w:fill="1789FC"/>
          </w:tcPr>
          <w:p w:rsidR="004317FB" w:rsidRDefault="00E74604">
            <w:pPr>
              <w:spacing w:after="0"/>
              <w:contextualSpacing/>
              <w:jc w:val="center"/>
              <w:textAlignment w:val="center"/>
            </w:pPr>
            <w:r>
              <w:rPr>
                <w:rFonts w:ascii="Roboto" w:eastAsia="Roboto" w:hAnsi="Roboto" w:cs="Roboto"/>
                <w:b/>
                <w:bCs/>
                <w:sz w:val="22"/>
                <w:szCs w:val="22"/>
              </w:rPr>
              <w:lastRenderedPageBreak/>
              <w:t xml:space="preserve">Key vocabulary </w:t>
            </w:r>
          </w:p>
        </w:tc>
      </w:tr>
      <w:tr w:rsidR="004317FB">
        <w:tc>
          <w:tcPr>
            <w:tcW w:w="5000" w:type="dxa"/>
            <w:gridSpan w:val="2"/>
          </w:tcPr>
          <w:p w:rsidR="004317FB" w:rsidRDefault="00E74604">
            <w:pPr>
              <w:numPr>
                <w:ilvl w:val="0"/>
                <w:numId w:val="3"/>
              </w:numPr>
            </w:pPr>
            <w:r>
              <w:rPr>
                <w:rFonts w:ascii="Roboto" w:eastAsia="Roboto" w:hAnsi="Roboto" w:cs="Roboto"/>
              </w:rPr>
              <w:t xml:space="preserve">                                                            pencils                                                        </w:t>
            </w:r>
          </w:p>
          <w:p w:rsidR="004317FB" w:rsidRDefault="00E74604">
            <w:pPr>
              <w:numPr>
                <w:ilvl w:val="0"/>
                <w:numId w:val="3"/>
              </w:numPr>
            </w:pPr>
            <w:r>
              <w:rPr>
                <w:rFonts w:ascii="Roboto" w:eastAsia="Roboto" w:hAnsi="Roboto" w:cs="Roboto"/>
              </w:rPr>
              <w:t xml:space="preserve">                                                            drawing                                                        </w:t>
            </w:r>
          </w:p>
          <w:p w:rsidR="004317FB" w:rsidRDefault="00E74604">
            <w:pPr>
              <w:numPr>
                <w:ilvl w:val="0"/>
                <w:numId w:val="3"/>
              </w:numPr>
            </w:pPr>
            <w:r>
              <w:rPr>
                <w:rFonts w:ascii="Roboto" w:eastAsia="Roboto" w:hAnsi="Roboto" w:cs="Roboto"/>
              </w:rPr>
              <w:t xml:space="preserve">        </w:t>
            </w:r>
            <w:r>
              <w:rPr>
                <w:rFonts w:ascii="Roboto" w:eastAsia="Roboto" w:hAnsi="Roboto" w:cs="Roboto"/>
              </w:rPr>
              <w:t xml:space="preserve">                                                    observe                                                        </w:t>
            </w:r>
          </w:p>
          <w:p w:rsidR="004317FB" w:rsidRDefault="00E74604">
            <w:pPr>
              <w:numPr>
                <w:ilvl w:val="0"/>
                <w:numId w:val="3"/>
              </w:numPr>
            </w:pPr>
            <w:r>
              <w:rPr>
                <w:rFonts w:ascii="Roboto" w:eastAsia="Roboto" w:hAnsi="Roboto" w:cs="Roboto"/>
              </w:rPr>
              <w:t xml:space="preserve">                                                            observational drawing                                                        </w:t>
            </w:r>
          </w:p>
          <w:p w:rsidR="004317FB" w:rsidRDefault="00E74604">
            <w:pPr>
              <w:numPr>
                <w:ilvl w:val="0"/>
                <w:numId w:val="3"/>
              </w:numPr>
            </w:pPr>
            <w:r>
              <w:rPr>
                <w:rFonts w:ascii="Roboto" w:eastAsia="Roboto" w:hAnsi="Roboto" w:cs="Roboto"/>
              </w:rPr>
              <w:t xml:space="preserve">  </w:t>
            </w:r>
            <w:r>
              <w:rPr>
                <w:rFonts w:ascii="Roboto" w:eastAsia="Roboto" w:hAnsi="Roboto" w:cs="Roboto"/>
              </w:rPr>
              <w:t xml:space="preserve">                                                          mark making                                                        </w:t>
            </w:r>
          </w:p>
          <w:p w:rsidR="004317FB" w:rsidRDefault="00E74604">
            <w:pPr>
              <w:numPr>
                <w:ilvl w:val="0"/>
                <w:numId w:val="3"/>
              </w:numPr>
            </w:pPr>
            <w:r>
              <w:rPr>
                <w:rFonts w:ascii="Roboto" w:eastAsia="Roboto" w:hAnsi="Roboto" w:cs="Roboto"/>
              </w:rPr>
              <w:t xml:space="preserve">                                                            self-portrait                                                        </w:t>
            </w:r>
          </w:p>
          <w:p w:rsidR="004317FB" w:rsidRDefault="00E74604">
            <w:pPr>
              <w:numPr>
                <w:ilvl w:val="0"/>
                <w:numId w:val="3"/>
              </w:numPr>
            </w:pPr>
            <w:r>
              <w:rPr>
                <w:rFonts w:ascii="Roboto" w:eastAsia="Roboto" w:hAnsi="Roboto" w:cs="Roboto"/>
              </w:rPr>
              <w:t xml:space="preserve">                                                            face                                                        </w:t>
            </w:r>
          </w:p>
          <w:p w:rsidR="004317FB" w:rsidRDefault="00E74604">
            <w:pPr>
              <w:numPr>
                <w:ilvl w:val="0"/>
                <w:numId w:val="3"/>
              </w:numPr>
            </w:pPr>
            <w:r>
              <w:rPr>
                <w:rFonts w:ascii="Roboto" w:eastAsia="Roboto" w:hAnsi="Roboto" w:cs="Roboto"/>
              </w:rPr>
              <w:t xml:space="preserve">                                                            eyes                                                        </w:t>
            </w:r>
          </w:p>
          <w:p w:rsidR="004317FB" w:rsidRDefault="00E74604">
            <w:pPr>
              <w:numPr>
                <w:ilvl w:val="0"/>
                <w:numId w:val="3"/>
              </w:numPr>
            </w:pPr>
            <w:r>
              <w:rPr>
                <w:rFonts w:ascii="Roboto" w:eastAsia="Roboto" w:hAnsi="Roboto" w:cs="Roboto"/>
              </w:rPr>
              <w:t xml:space="preserve">              </w:t>
            </w:r>
            <w:r>
              <w:rPr>
                <w:rFonts w:ascii="Roboto" w:eastAsia="Roboto" w:hAnsi="Roboto" w:cs="Roboto"/>
              </w:rPr>
              <w:t xml:space="preserve">                                              ears                                                        </w:t>
            </w:r>
          </w:p>
          <w:p w:rsidR="004317FB" w:rsidRDefault="00E74604">
            <w:pPr>
              <w:numPr>
                <w:ilvl w:val="0"/>
                <w:numId w:val="3"/>
              </w:numPr>
            </w:pPr>
            <w:r>
              <w:rPr>
                <w:rFonts w:ascii="Roboto" w:eastAsia="Roboto" w:hAnsi="Roboto" w:cs="Roboto"/>
              </w:rPr>
              <w:t xml:space="preserve">                                                            nose                                                        </w:t>
            </w:r>
          </w:p>
          <w:p w:rsidR="004317FB" w:rsidRDefault="00E74604">
            <w:pPr>
              <w:numPr>
                <w:ilvl w:val="0"/>
                <w:numId w:val="3"/>
              </w:numPr>
            </w:pPr>
            <w:r>
              <w:rPr>
                <w:rFonts w:ascii="Roboto" w:eastAsia="Roboto" w:hAnsi="Roboto" w:cs="Roboto"/>
              </w:rPr>
              <w:t xml:space="preserve">                            </w:t>
            </w:r>
            <w:r>
              <w:rPr>
                <w:rFonts w:ascii="Roboto" w:eastAsia="Roboto" w:hAnsi="Roboto" w:cs="Roboto"/>
              </w:rPr>
              <w:t xml:space="preserve">                                hair                                                        </w:t>
            </w:r>
          </w:p>
        </w:tc>
      </w:tr>
      <w:tr w:rsidR="004317FB">
        <w:tc>
          <w:tcPr>
            <w:tcW w:w="5000" w:type="dxa"/>
            <w:gridSpan w:val="2"/>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Prompts for learning </w:t>
            </w:r>
          </w:p>
        </w:tc>
      </w:tr>
      <w:tr w:rsidR="004317FB">
        <w:tc>
          <w:tcPr>
            <w:tcW w:w="5000" w:type="dxa"/>
            <w:gridSpan w:val="2"/>
          </w:tcPr>
          <w:p w:rsidR="004317FB" w:rsidRDefault="00E74604">
            <w:r>
              <w:t xml:space="preserve">  </w:t>
            </w:r>
          </w:p>
          <w:p w:rsidR="004317FB" w:rsidRDefault="00E74604">
            <w:pPr>
              <w:numPr>
                <w:ilvl w:val="0"/>
                <w:numId w:val="4"/>
              </w:numPr>
            </w:pPr>
            <w:r>
              <w:rPr>
                <w:rFonts w:ascii="Roboto" w:eastAsia="Roboto" w:hAnsi="Roboto" w:cs="Roboto"/>
              </w:rPr>
              <w:t>What do you notice about your face?</w:t>
            </w:r>
          </w:p>
          <w:p w:rsidR="004317FB" w:rsidRDefault="00E74604">
            <w:pPr>
              <w:numPr>
                <w:ilvl w:val="0"/>
                <w:numId w:val="4"/>
              </w:numPr>
            </w:pPr>
            <w:r>
              <w:rPr>
                <w:rFonts w:ascii="Roboto" w:eastAsia="Roboto" w:hAnsi="Roboto" w:cs="Roboto"/>
              </w:rPr>
              <w:t>How does your face look when you are happy/sad/surprised?</w:t>
            </w:r>
          </w:p>
        </w:tc>
      </w:tr>
      <w:tr w:rsidR="004317FB">
        <w:tc>
          <w:tcPr>
            <w:tcW w:w="5000" w:type="dxa"/>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Observations </w:t>
            </w:r>
          </w:p>
        </w:tc>
        <w:tc>
          <w:tcPr>
            <w:tcW w:w="5000" w:type="dxa"/>
            <w:shd w:val="clear" w:color="auto" w:fill="1789FC"/>
          </w:tcPr>
          <w:p w:rsidR="004317FB" w:rsidRDefault="00E74604">
            <w:pPr>
              <w:spacing w:after="0"/>
              <w:contextualSpacing/>
              <w:jc w:val="center"/>
              <w:textAlignment w:val="center"/>
            </w:pPr>
            <w:r>
              <w:rPr>
                <w:rFonts w:ascii="Roboto" w:eastAsia="Roboto" w:hAnsi="Roboto" w:cs="Roboto"/>
                <w:b/>
                <w:bCs/>
                <w:sz w:val="22"/>
                <w:szCs w:val="22"/>
              </w:rPr>
              <w:t xml:space="preserve">Next steps </w:t>
            </w:r>
          </w:p>
        </w:tc>
      </w:tr>
      <w:tr w:rsidR="004317FB">
        <w:tc>
          <w:tcPr>
            <w:tcW w:w="5000" w:type="dxa"/>
          </w:tcPr>
          <w:p w:rsidR="004317FB" w:rsidRDefault="00E74604">
            <w:r>
              <w:t xml:space="preserve">  </w:t>
            </w:r>
          </w:p>
          <w:p w:rsidR="004317FB" w:rsidRDefault="00E74604">
            <w:pPr>
              <w:numPr>
                <w:ilvl w:val="0"/>
                <w:numId w:val="5"/>
              </w:numPr>
            </w:pPr>
            <w:r>
              <w:rPr>
                <w:rFonts w:ascii="Roboto" w:eastAsia="Roboto" w:hAnsi="Roboto" w:cs="Roboto"/>
              </w:rPr>
              <w:t>Are the children able to use their pencils to make small controlled movements?</w:t>
            </w:r>
          </w:p>
          <w:p w:rsidR="004317FB" w:rsidRDefault="00E74604">
            <w:pPr>
              <w:numPr>
                <w:ilvl w:val="0"/>
                <w:numId w:val="5"/>
              </w:numPr>
            </w:pPr>
            <w:r>
              <w:rPr>
                <w:rFonts w:ascii="Roboto" w:eastAsia="Roboto" w:hAnsi="Roboto" w:cs="Roboto"/>
              </w:rPr>
              <w:t>Are the pupils able to use their pencils to draw with a purpose?</w:t>
            </w:r>
          </w:p>
          <w:p w:rsidR="004317FB" w:rsidRDefault="00E74604">
            <w:pPr>
              <w:numPr>
                <w:ilvl w:val="0"/>
                <w:numId w:val="5"/>
              </w:numPr>
            </w:pPr>
            <w:r>
              <w:rPr>
                <w:rFonts w:ascii="Roboto" w:eastAsia="Roboto" w:hAnsi="Roboto" w:cs="Roboto"/>
              </w:rPr>
              <w:t>Can they represent what they can see through their drawing?</w:t>
            </w:r>
          </w:p>
          <w:p w:rsidR="004317FB" w:rsidRDefault="00E74604">
            <w:pPr>
              <w:numPr>
                <w:ilvl w:val="0"/>
                <w:numId w:val="5"/>
              </w:numPr>
            </w:pPr>
            <w:r>
              <w:rPr>
                <w:rFonts w:ascii="Roboto" w:eastAsia="Roboto" w:hAnsi="Roboto" w:cs="Roboto"/>
              </w:rPr>
              <w:t>Can they talk about their work?</w:t>
            </w:r>
          </w:p>
        </w:tc>
        <w:tc>
          <w:tcPr>
            <w:tcW w:w="5000" w:type="dxa"/>
          </w:tcPr>
          <w:p w:rsidR="004317FB" w:rsidRDefault="00E74604">
            <w:r>
              <w:t xml:space="preserve">  </w:t>
            </w:r>
          </w:p>
          <w:p w:rsidR="004317FB" w:rsidRDefault="00E74604">
            <w:r>
              <w:rPr>
                <w:rFonts w:ascii="Roboto" w:eastAsia="Roboto" w:hAnsi="Roboto" w:cs="Roboto"/>
              </w:rPr>
              <w:t xml:space="preserve">To use different </w:t>
            </w:r>
            <w:r>
              <w:rPr>
                <w:rFonts w:ascii="Roboto" w:eastAsia="Roboto" w:hAnsi="Roboto" w:cs="Roboto"/>
              </w:rPr>
              <w:t>drawing techniques to create coloured observational drawings of our faces.</w:t>
            </w:r>
          </w:p>
          <w:p w:rsidR="004317FB" w:rsidRDefault="00E74604">
            <w:r>
              <w:rPr>
                <w:rFonts w:ascii="Roboto" w:eastAsia="Roboto" w:hAnsi="Roboto" w:cs="Roboto"/>
              </w:rPr>
              <w:t>Note any specific next steps for individual pupils.</w:t>
            </w:r>
          </w:p>
        </w:tc>
      </w:tr>
    </w:tbl>
    <w:p w:rsidR="00E74604" w:rsidRDefault="00E74604"/>
    <w:sectPr w:rsidR="00E74604">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04" w:rsidRDefault="00E74604">
      <w:pPr>
        <w:spacing w:after="0" w:line="240" w:lineRule="auto"/>
      </w:pPr>
      <w:r>
        <w:separator/>
      </w:r>
    </w:p>
  </w:endnote>
  <w:endnote w:type="continuationSeparator" w:id="0">
    <w:p w:rsidR="00E74604" w:rsidRDefault="00E7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FB" w:rsidRDefault="00E74604">
    <w:pPr>
      <w:spacing w:after="0"/>
      <w:contextualSpacing/>
      <w:jc w:val="center"/>
      <w:textAlignment w:val="center"/>
    </w:pPr>
    <w:r>
      <w:rPr>
        <w:rFonts w:ascii="Roboto" w:eastAsia="Roboto" w:hAnsi="Roboto" w:cs="Roboto"/>
        <w:b/>
        <w:bCs/>
        <w:sz w:val="22"/>
        <w:szCs w:val="22"/>
      </w:rPr>
      <w:t>©2023 Kapow Primary.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04" w:rsidRDefault="00E74604">
      <w:pPr>
        <w:spacing w:after="0" w:line="240" w:lineRule="auto"/>
      </w:pPr>
      <w:r>
        <w:separator/>
      </w:r>
    </w:p>
  </w:footnote>
  <w:footnote w:type="continuationSeparator" w:id="0">
    <w:p w:rsidR="00E74604" w:rsidRDefault="00E7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eaderlessontable"/>
      <w:tblW w:w="0" w:type="auto"/>
      <w:tblInd w:w="0" w:type="dxa"/>
      <w:tblCellMar>
        <w:top w:w="0" w:type="dxa"/>
        <w:left w:w="0" w:type="dxa"/>
        <w:bottom w:w="0" w:type="dxa"/>
        <w:right w:w="0" w:type="dxa"/>
      </w:tblCellMar>
      <w:tblLook w:val="04A0" w:firstRow="1" w:lastRow="0" w:firstColumn="1" w:lastColumn="0" w:noHBand="0" w:noVBand="1"/>
    </w:tblPr>
    <w:tblGrid>
      <w:gridCol w:w="4590"/>
      <w:gridCol w:w="4435"/>
    </w:tblGrid>
    <w:tr w:rsidR="004317FB">
      <w:tblPrEx>
        <w:tblCellMar>
          <w:top w:w="0" w:type="dxa"/>
          <w:left w:w="0" w:type="dxa"/>
          <w:bottom w:w="0" w:type="dxa"/>
          <w:right w:w="0" w:type="dxa"/>
        </w:tblCellMar>
      </w:tblPrEx>
      <w:tc>
        <w:tcPr>
          <w:tcW w:w="5000" w:type="dxa"/>
        </w:tcPr>
        <w:p w:rsidR="004317FB" w:rsidRDefault="009230E2">
          <w:r>
            <w:rPr>
              <w:noProof/>
              <w:lang w:val="en-GB"/>
            </w:rPr>
            <w:drawing>
              <wp:inline distT="0" distB="0" distL="0" distR="0">
                <wp:extent cx="12700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35000"/>
                        </a:xfrm>
                        <a:prstGeom prst="rect">
                          <a:avLst/>
                        </a:prstGeom>
                        <a:noFill/>
                        <a:ln>
                          <a:noFill/>
                        </a:ln>
                      </pic:spPr>
                    </pic:pic>
                  </a:graphicData>
                </a:graphic>
              </wp:inline>
            </w:drawing>
          </w:r>
        </w:p>
      </w:tc>
      <w:tc>
        <w:tcPr>
          <w:tcW w:w="5000" w:type="dxa"/>
          <w:vAlign w:val="center"/>
        </w:tcPr>
        <w:p w:rsidR="004317FB" w:rsidRDefault="00E74604">
          <w:pPr>
            <w:spacing w:after="0"/>
            <w:contextualSpacing/>
            <w:jc w:val="center"/>
            <w:textAlignment w:val="center"/>
          </w:pPr>
          <w:r>
            <w:rPr>
              <w:rFonts w:ascii="Roboto" w:eastAsia="Roboto" w:hAnsi="Roboto" w:cs="Roboto"/>
              <w:b/>
              <w:bCs/>
              <w:sz w:val="18"/>
              <w:szCs w:val="18"/>
            </w:rPr>
            <w:t>Art and design &gt; Reception &gt; Drawing: Marvellous marks &gt; Lesson 5: Drawing faces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4346B"/>
    <w:multiLevelType w:val="hybridMultilevel"/>
    <w:tmpl w:val="0B528D50"/>
    <w:lvl w:ilvl="0" w:tplc="D4125CE0">
      <w:start w:val="1"/>
      <w:numFmt w:val="bullet"/>
      <w:lvlText w:val=""/>
      <w:lvlJc w:val="left"/>
      <w:pPr>
        <w:tabs>
          <w:tab w:val="num" w:pos="720"/>
        </w:tabs>
        <w:ind w:left="720" w:hanging="360"/>
      </w:pPr>
      <w:rPr>
        <w:rFonts w:ascii="Symbol" w:hAnsi="Symbol" w:cs="Symbol" w:hint="default"/>
      </w:rPr>
    </w:lvl>
    <w:lvl w:ilvl="1" w:tplc="74B6CFE6">
      <w:start w:val="1"/>
      <w:numFmt w:val="bullet"/>
      <w:lvlText w:val="o"/>
      <w:lvlJc w:val="left"/>
      <w:pPr>
        <w:tabs>
          <w:tab w:val="num" w:pos="1440"/>
        </w:tabs>
        <w:ind w:left="1440" w:hanging="360"/>
      </w:pPr>
      <w:rPr>
        <w:rFonts w:ascii="Courier New" w:hAnsi="Courier New" w:cs="Courier New" w:hint="default"/>
      </w:rPr>
    </w:lvl>
    <w:lvl w:ilvl="2" w:tplc="65526ABC">
      <w:start w:val="1"/>
      <w:numFmt w:val="bullet"/>
      <w:lvlText w:val=""/>
      <w:lvlJc w:val="left"/>
      <w:pPr>
        <w:tabs>
          <w:tab w:val="num" w:pos="2160"/>
        </w:tabs>
        <w:ind w:left="2160" w:hanging="360"/>
      </w:pPr>
      <w:rPr>
        <w:rFonts w:ascii="Wingdings" w:hAnsi="Wingdings" w:cs="Wingdings" w:hint="default"/>
      </w:rPr>
    </w:lvl>
    <w:lvl w:ilvl="3" w:tplc="3F505CFE">
      <w:start w:val="1"/>
      <w:numFmt w:val="bullet"/>
      <w:lvlText w:val=""/>
      <w:lvlJc w:val="left"/>
      <w:pPr>
        <w:tabs>
          <w:tab w:val="num" w:pos="2880"/>
        </w:tabs>
        <w:ind w:left="2880" w:hanging="360"/>
      </w:pPr>
      <w:rPr>
        <w:rFonts w:ascii="Symbol" w:hAnsi="Symbol" w:cs="Symbol" w:hint="default"/>
      </w:rPr>
    </w:lvl>
    <w:lvl w:ilvl="4" w:tplc="1ADCDA9E">
      <w:start w:val="1"/>
      <w:numFmt w:val="bullet"/>
      <w:lvlText w:val="o"/>
      <w:lvlJc w:val="left"/>
      <w:pPr>
        <w:tabs>
          <w:tab w:val="num" w:pos="3600"/>
        </w:tabs>
        <w:ind w:left="3600" w:hanging="360"/>
      </w:pPr>
      <w:rPr>
        <w:rFonts w:ascii="Courier New" w:hAnsi="Courier New" w:cs="Courier New" w:hint="default"/>
      </w:rPr>
    </w:lvl>
    <w:lvl w:ilvl="5" w:tplc="7BC84EB0">
      <w:start w:val="1"/>
      <w:numFmt w:val="bullet"/>
      <w:lvlText w:val=""/>
      <w:lvlJc w:val="left"/>
      <w:pPr>
        <w:tabs>
          <w:tab w:val="num" w:pos="4320"/>
        </w:tabs>
        <w:ind w:left="4320" w:hanging="360"/>
      </w:pPr>
      <w:rPr>
        <w:rFonts w:ascii="Wingdings" w:hAnsi="Wingdings" w:cs="Wingdings" w:hint="default"/>
      </w:rPr>
    </w:lvl>
    <w:lvl w:ilvl="6" w:tplc="19740002">
      <w:start w:val="1"/>
      <w:numFmt w:val="bullet"/>
      <w:lvlText w:val=""/>
      <w:lvlJc w:val="left"/>
      <w:pPr>
        <w:tabs>
          <w:tab w:val="num" w:pos="5040"/>
        </w:tabs>
        <w:ind w:left="5040" w:hanging="360"/>
      </w:pPr>
      <w:rPr>
        <w:rFonts w:ascii="Symbol" w:hAnsi="Symbol" w:cs="Symbol" w:hint="default"/>
      </w:rPr>
    </w:lvl>
    <w:lvl w:ilvl="7" w:tplc="C908D4BC">
      <w:start w:val="1"/>
      <w:numFmt w:val="bullet"/>
      <w:lvlText w:val="o"/>
      <w:lvlJc w:val="left"/>
      <w:pPr>
        <w:tabs>
          <w:tab w:val="num" w:pos="5760"/>
        </w:tabs>
        <w:ind w:left="5760" w:hanging="360"/>
      </w:pPr>
      <w:rPr>
        <w:rFonts w:ascii="Courier New" w:hAnsi="Courier New" w:cs="Courier New" w:hint="default"/>
      </w:rPr>
    </w:lvl>
    <w:lvl w:ilvl="8" w:tplc="E3ACBF4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C04623EF"/>
    <w:multiLevelType w:val="hybridMultilevel"/>
    <w:tmpl w:val="E2C43276"/>
    <w:lvl w:ilvl="0" w:tplc="3D9027A6">
      <w:start w:val="1"/>
      <w:numFmt w:val="bullet"/>
      <w:lvlText w:val=""/>
      <w:lvlJc w:val="left"/>
      <w:pPr>
        <w:tabs>
          <w:tab w:val="num" w:pos="720"/>
        </w:tabs>
        <w:ind w:left="720" w:hanging="360"/>
      </w:pPr>
      <w:rPr>
        <w:rFonts w:ascii="Symbol" w:hAnsi="Symbol" w:cs="Symbol" w:hint="default"/>
      </w:rPr>
    </w:lvl>
    <w:lvl w:ilvl="1" w:tplc="6F907912">
      <w:start w:val="1"/>
      <w:numFmt w:val="bullet"/>
      <w:lvlText w:val="o"/>
      <w:lvlJc w:val="left"/>
      <w:pPr>
        <w:tabs>
          <w:tab w:val="num" w:pos="1440"/>
        </w:tabs>
        <w:ind w:left="1440" w:hanging="360"/>
      </w:pPr>
      <w:rPr>
        <w:rFonts w:ascii="Courier New" w:hAnsi="Courier New" w:cs="Courier New" w:hint="default"/>
      </w:rPr>
    </w:lvl>
    <w:lvl w:ilvl="2" w:tplc="339C51B2">
      <w:start w:val="1"/>
      <w:numFmt w:val="bullet"/>
      <w:lvlText w:val=""/>
      <w:lvlJc w:val="left"/>
      <w:pPr>
        <w:tabs>
          <w:tab w:val="num" w:pos="2160"/>
        </w:tabs>
        <w:ind w:left="2160" w:hanging="360"/>
      </w:pPr>
      <w:rPr>
        <w:rFonts w:ascii="Wingdings" w:hAnsi="Wingdings" w:cs="Wingdings" w:hint="default"/>
      </w:rPr>
    </w:lvl>
    <w:lvl w:ilvl="3" w:tplc="A3904588">
      <w:start w:val="1"/>
      <w:numFmt w:val="bullet"/>
      <w:lvlText w:val=""/>
      <w:lvlJc w:val="left"/>
      <w:pPr>
        <w:tabs>
          <w:tab w:val="num" w:pos="2880"/>
        </w:tabs>
        <w:ind w:left="2880" w:hanging="360"/>
      </w:pPr>
      <w:rPr>
        <w:rFonts w:ascii="Symbol" w:hAnsi="Symbol" w:cs="Symbol" w:hint="default"/>
      </w:rPr>
    </w:lvl>
    <w:lvl w:ilvl="4" w:tplc="BFE2C496">
      <w:start w:val="1"/>
      <w:numFmt w:val="bullet"/>
      <w:lvlText w:val="o"/>
      <w:lvlJc w:val="left"/>
      <w:pPr>
        <w:tabs>
          <w:tab w:val="num" w:pos="3600"/>
        </w:tabs>
        <w:ind w:left="3600" w:hanging="360"/>
      </w:pPr>
      <w:rPr>
        <w:rFonts w:ascii="Courier New" w:hAnsi="Courier New" w:cs="Courier New" w:hint="default"/>
      </w:rPr>
    </w:lvl>
    <w:lvl w:ilvl="5" w:tplc="668CA50E">
      <w:start w:val="1"/>
      <w:numFmt w:val="bullet"/>
      <w:lvlText w:val=""/>
      <w:lvlJc w:val="left"/>
      <w:pPr>
        <w:tabs>
          <w:tab w:val="num" w:pos="4320"/>
        </w:tabs>
        <w:ind w:left="4320" w:hanging="360"/>
      </w:pPr>
      <w:rPr>
        <w:rFonts w:ascii="Wingdings" w:hAnsi="Wingdings" w:cs="Wingdings" w:hint="default"/>
      </w:rPr>
    </w:lvl>
    <w:lvl w:ilvl="6" w:tplc="822A172C">
      <w:start w:val="1"/>
      <w:numFmt w:val="bullet"/>
      <w:lvlText w:val=""/>
      <w:lvlJc w:val="left"/>
      <w:pPr>
        <w:tabs>
          <w:tab w:val="num" w:pos="5040"/>
        </w:tabs>
        <w:ind w:left="5040" w:hanging="360"/>
      </w:pPr>
      <w:rPr>
        <w:rFonts w:ascii="Symbol" w:hAnsi="Symbol" w:cs="Symbol" w:hint="default"/>
      </w:rPr>
    </w:lvl>
    <w:lvl w:ilvl="7" w:tplc="771AA9D8">
      <w:start w:val="1"/>
      <w:numFmt w:val="bullet"/>
      <w:lvlText w:val="o"/>
      <w:lvlJc w:val="left"/>
      <w:pPr>
        <w:tabs>
          <w:tab w:val="num" w:pos="5760"/>
        </w:tabs>
        <w:ind w:left="5760" w:hanging="360"/>
      </w:pPr>
      <w:rPr>
        <w:rFonts w:ascii="Courier New" w:hAnsi="Courier New" w:cs="Courier New" w:hint="default"/>
      </w:rPr>
    </w:lvl>
    <w:lvl w:ilvl="8" w:tplc="559CB96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E56B06"/>
    <w:multiLevelType w:val="hybridMultilevel"/>
    <w:tmpl w:val="E4369E88"/>
    <w:lvl w:ilvl="0" w:tplc="3B686878">
      <w:start w:val="1"/>
      <w:numFmt w:val="bullet"/>
      <w:lvlText w:val=""/>
      <w:lvlJc w:val="left"/>
      <w:pPr>
        <w:tabs>
          <w:tab w:val="num" w:pos="720"/>
        </w:tabs>
        <w:ind w:left="720" w:hanging="360"/>
      </w:pPr>
      <w:rPr>
        <w:rFonts w:ascii="Symbol" w:hAnsi="Symbol" w:cs="Symbol" w:hint="default"/>
      </w:rPr>
    </w:lvl>
    <w:lvl w:ilvl="1" w:tplc="2216E754">
      <w:start w:val="1"/>
      <w:numFmt w:val="bullet"/>
      <w:lvlText w:val="o"/>
      <w:lvlJc w:val="left"/>
      <w:pPr>
        <w:tabs>
          <w:tab w:val="num" w:pos="1440"/>
        </w:tabs>
        <w:ind w:left="1440" w:hanging="360"/>
      </w:pPr>
      <w:rPr>
        <w:rFonts w:ascii="Courier New" w:hAnsi="Courier New" w:cs="Courier New" w:hint="default"/>
      </w:rPr>
    </w:lvl>
    <w:lvl w:ilvl="2" w:tplc="3B20C122">
      <w:start w:val="1"/>
      <w:numFmt w:val="bullet"/>
      <w:lvlText w:val=""/>
      <w:lvlJc w:val="left"/>
      <w:pPr>
        <w:tabs>
          <w:tab w:val="num" w:pos="2160"/>
        </w:tabs>
        <w:ind w:left="2160" w:hanging="360"/>
      </w:pPr>
      <w:rPr>
        <w:rFonts w:ascii="Wingdings" w:hAnsi="Wingdings" w:cs="Wingdings" w:hint="default"/>
      </w:rPr>
    </w:lvl>
    <w:lvl w:ilvl="3" w:tplc="E81E8C0A">
      <w:start w:val="1"/>
      <w:numFmt w:val="bullet"/>
      <w:lvlText w:val=""/>
      <w:lvlJc w:val="left"/>
      <w:pPr>
        <w:tabs>
          <w:tab w:val="num" w:pos="2880"/>
        </w:tabs>
        <w:ind w:left="2880" w:hanging="360"/>
      </w:pPr>
      <w:rPr>
        <w:rFonts w:ascii="Symbol" w:hAnsi="Symbol" w:cs="Symbol" w:hint="default"/>
      </w:rPr>
    </w:lvl>
    <w:lvl w:ilvl="4" w:tplc="F670EAAA">
      <w:start w:val="1"/>
      <w:numFmt w:val="bullet"/>
      <w:lvlText w:val="o"/>
      <w:lvlJc w:val="left"/>
      <w:pPr>
        <w:tabs>
          <w:tab w:val="num" w:pos="3600"/>
        </w:tabs>
        <w:ind w:left="3600" w:hanging="360"/>
      </w:pPr>
      <w:rPr>
        <w:rFonts w:ascii="Courier New" w:hAnsi="Courier New" w:cs="Courier New" w:hint="default"/>
      </w:rPr>
    </w:lvl>
    <w:lvl w:ilvl="5" w:tplc="2BF6E590">
      <w:start w:val="1"/>
      <w:numFmt w:val="bullet"/>
      <w:lvlText w:val=""/>
      <w:lvlJc w:val="left"/>
      <w:pPr>
        <w:tabs>
          <w:tab w:val="num" w:pos="4320"/>
        </w:tabs>
        <w:ind w:left="4320" w:hanging="360"/>
      </w:pPr>
      <w:rPr>
        <w:rFonts w:ascii="Wingdings" w:hAnsi="Wingdings" w:cs="Wingdings" w:hint="default"/>
      </w:rPr>
    </w:lvl>
    <w:lvl w:ilvl="6" w:tplc="8BDCEE8A">
      <w:start w:val="1"/>
      <w:numFmt w:val="bullet"/>
      <w:lvlText w:val=""/>
      <w:lvlJc w:val="left"/>
      <w:pPr>
        <w:tabs>
          <w:tab w:val="num" w:pos="5040"/>
        </w:tabs>
        <w:ind w:left="5040" w:hanging="360"/>
      </w:pPr>
      <w:rPr>
        <w:rFonts w:ascii="Symbol" w:hAnsi="Symbol" w:cs="Symbol" w:hint="default"/>
      </w:rPr>
    </w:lvl>
    <w:lvl w:ilvl="7" w:tplc="C0D076B4">
      <w:start w:val="1"/>
      <w:numFmt w:val="bullet"/>
      <w:lvlText w:val="o"/>
      <w:lvlJc w:val="left"/>
      <w:pPr>
        <w:tabs>
          <w:tab w:val="num" w:pos="5760"/>
        </w:tabs>
        <w:ind w:left="5760" w:hanging="360"/>
      </w:pPr>
      <w:rPr>
        <w:rFonts w:ascii="Courier New" w:hAnsi="Courier New" w:cs="Courier New" w:hint="default"/>
      </w:rPr>
    </w:lvl>
    <w:lvl w:ilvl="8" w:tplc="5ABC5AA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A9E417"/>
    <w:multiLevelType w:val="hybridMultilevel"/>
    <w:tmpl w:val="8CEE0592"/>
    <w:lvl w:ilvl="0" w:tplc="33F6BF5C">
      <w:start w:val="1"/>
      <w:numFmt w:val="bullet"/>
      <w:lvlText w:val=""/>
      <w:lvlJc w:val="left"/>
      <w:pPr>
        <w:tabs>
          <w:tab w:val="num" w:pos="720"/>
        </w:tabs>
        <w:ind w:left="720" w:hanging="360"/>
      </w:pPr>
      <w:rPr>
        <w:rFonts w:ascii="Symbol" w:hAnsi="Symbol" w:cs="Symbol" w:hint="default"/>
      </w:rPr>
    </w:lvl>
    <w:lvl w:ilvl="1" w:tplc="DF0EC55C">
      <w:start w:val="1"/>
      <w:numFmt w:val="bullet"/>
      <w:lvlText w:val="o"/>
      <w:lvlJc w:val="left"/>
      <w:pPr>
        <w:tabs>
          <w:tab w:val="num" w:pos="1440"/>
        </w:tabs>
        <w:ind w:left="1440" w:hanging="360"/>
      </w:pPr>
      <w:rPr>
        <w:rFonts w:ascii="Courier New" w:hAnsi="Courier New" w:cs="Courier New" w:hint="default"/>
      </w:rPr>
    </w:lvl>
    <w:lvl w:ilvl="2" w:tplc="0F9C43D0">
      <w:start w:val="1"/>
      <w:numFmt w:val="bullet"/>
      <w:lvlText w:val=""/>
      <w:lvlJc w:val="left"/>
      <w:pPr>
        <w:tabs>
          <w:tab w:val="num" w:pos="2160"/>
        </w:tabs>
        <w:ind w:left="2160" w:hanging="360"/>
      </w:pPr>
      <w:rPr>
        <w:rFonts w:ascii="Wingdings" w:hAnsi="Wingdings" w:cs="Wingdings" w:hint="default"/>
      </w:rPr>
    </w:lvl>
    <w:lvl w:ilvl="3" w:tplc="088E8DB0">
      <w:start w:val="1"/>
      <w:numFmt w:val="bullet"/>
      <w:lvlText w:val=""/>
      <w:lvlJc w:val="left"/>
      <w:pPr>
        <w:tabs>
          <w:tab w:val="num" w:pos="2880"/>
        </w:tabs>
        <w:ind w:left="2880" w:hanging="360"/>
      </w:pPr>
      <w:rPr>
        <w:rFonts w:ascii="Symbol" w:hAnsi="Symbol" w:cs="Symbol" w:hint="default"/>
      </w:rPr>
    </w:lvl>
    <w:lvl w:ilvl="4" w:tplc="16C2824C">
      <w:start w:val="1"/>
      <w:numFmt w:val="bullet"/>
      <w:lvlText w:val="o"/>
      <w:lvlJc w:val="left"/>
      <w:pPr>
        <w:tabs>
          <w:tab w:val="num" w:pos="3600"/>
        </w:tabs>
        <w:ind w:left="3600" w:hanging="360"/>
      </w:pPr>
      <w:rPr>
        <w:rFonts w:ascii="Courier New" w:hAnsi="Courier New" w:cs="Courier New" w:hint="default"/>
      </w:rPr>
    </w:lvl>
    <w:lvl w:ilvl="5" w:tplc="043A8C22">
      <w:start w:val="1"/>
      <w:numFmt w:val="bullet"/>
      <w:lvlText w:val=""/>
      <w:lvlJc w:val="left"/>
      <w:pPr>
        <w:tabs>
          <w:tab w:val="num" w:pos="4320"/>
        </w:tabs>
        <w:ind w:left="4320" w:hanging="360"/>
      </w:pPr>
      <w:rPr>
        <w:rFonts w:ascii="Wingdings" w:hAnsi="Wingdings" w:cs="Wingdings" w:hint="default"/>
      </w:rPr>
    </w:lvl>
    <w:lvl w:ilvl="6" w:tplc="6A2A3C48">
      <w:start w:val="1"/>
      <w:numFmt w:val="bullet"/>
      <w:lvlText w:val=""/>
      <w:lvlJc w:val="left"/>
      <w:pPr>
        <w:tabs>
          <w:tab w:val="num" w:pos="5040"/>
        </w:tabs>
        <w:ind w:left="5040" w:hanging="360"/>
      </w:pPr>
      <w:rPr>
        <w:rFonts w:ascii="Symbol" w:hAnsi="Symbol" w:cs="Symbol" w:hint="default"/>
      </w:rPr>
    </w:lvl>
    <w:lvl w:ilvl="7" w:tplc="ED461AA6">
      <w:start w:val="1"/>
      <w:numFmt w:val="bullet"/>
      <w:lvlText w:val="o"/>
      <w:lvlJc w:val="left"/>
      <w:pPr>
        <w:tabs>
          <w:tab w:val="num" w:pos="5760"/>
        </w:tabs>
        <w:ind w:left="5760" w:hanging="360"/>
      </w:pPr>
      <w:rPr>
        <w:rFonts w:ascii="Courier New" w:hAnsi="Courier New" w:cs="Courier New" w:hint="default"/>
      </w:rPr>
    </w:lvl>
    <w:lvl w:ilvl="8" w:tplc="95C67CA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43A04F1"/>
    <w:multiLevelType w:val="hybridMultilevel"/>
    <w:tmpl w:val="75B0796A"/>
    <w:lvl w:ilvl="0" w:tplc="6A4EC228">
      <w:start w:val="1"/>
      <w:numFmt w:val="bullet"/>
      <w:lvlText w:val=""/>
      <w:lvlJc w:val="left"/>
      <w:pPr>
        <w:tabs>
          <w:tab w:val="num" w:pos="720"/>
        </w:tabs>
        <w:ind w:left="720" w:hanging="360"/>
      </w:pPr>
      <w:rPr>
        <w:rFonts w:ascii="Symbol" w:hAnsi="Symbol" w:cs="Symbol" w:hint="default"/>
      </w:rPr>
    </w:lvl>
    <w:lvl w:ilvl="1" w:tplc="07A22710">
      <w:start w:val="1"/>
      <w:numFmt w:val="bullet"/>
      <w:lvlText w:val="o"/>
      <w:lvlJc w:val="left"/>
      <w:pPr>
        <w:tabs>
          <w:tab w:val="num" w:pos="1440"/>
        </w:tabs>
        <w:ind w:left="1440" w:hanging="360"/>
      </w:pPr>
      <w:rPr>
        <w:rFonts w:ascii="Courier New" w:hAnsi="Courier New" w:cs="Courier New" w:hint="default"/>
      </w:rPr>
    </w:lvl>
    <w:lvl w:ilvl="2" w:tplc="F6CEE5C8">
      <w:start w:val="1"/>
      <w:numFmt w:val="bullet"/>
      <w:lvlText w:val=""/>
      <w:lvlJc w:val="left"/>
      <w:pPr>
        <w:tabs>
          <w:tab w:val="num" w:pos="2160"/>
        </w:tabs>
        <w:ind w:left="2160" w:hanging="360"/>
      </w:pPr>
      <w:rPr>
        <w:rFonts w:ascii="Wingdings" w:hAnsi="Wingdings" w:cs="Wingdings" w:hint="default"/>
      </w:rPr>
    </w:lvl>
    <w:lvl w:ilvl="3" w:tplc="E07C8816">
      <w:start w:val="1"/>
      <w:numFmt w:val="bullet"/>
      <w:lvlText w:val=""/>
      <w:lvlJc w:val="left"/>
      <w:pPr>
        <w:tabs>
          <w:tab w:val="num" w:pos="2880"/>
        </w:tabs>
        <w:ind w:left="2880" w:hanging="360"/>
      </w:pPr>
      <w:rPr>
        <w:rFonts w:ascii="Symbol" w:hAnsi="Symbol" w:cs="Symbol" w:hint="default"/>
      </w:rPr>
    </w:lvl>
    <w:lvl w:ilvl="4" w:tplc="2748685A">
      <w:start w:val="1"/>
      <w:numFmt w:val="bullet"/>
      <w:lvlText w:val="o"/>
      <w:lvlJc w:val="left"/>
      <w:pPr>
        <w:tabs>
          <w:tab w:val="num" w:pos="3600"/>
        </w:tabs>
        <w:ind w:left="3600" w:hanging="360"/>
      </w:pPr>
      <w:rPr>
        <w:rFonts w:ascii="Courier New" w:hAnsi="Courier New" w:cs="Courier New" w:hint="default"/>
      </w:rPr>
    </w:lvl>
    <w:lvl w:ilvl="5" w:tplc="B3CE75D8">
      <w:start w:val="1"/>
      <w:numFmt w:val="bullet"/>
      <w:lvlText w:val=""/>
      <w:lvlJc w:val="left"/>
      <w:pPr>
        <w:tabs>
          <w:tab w:val="num" w:pos="4320"/>
        </w:tabs>
        <w:ind w:left="4320" w:hanging="360"/>
      </w:pPr>
      <w:rPr>
        <w:rFonts w:ascii="Wingdings" w:hAnsi="Wingdings" w:cs="Wingdings" w:hint="default"/>
      </w:rPr>
    </w:lvl>
    <w:lvl w:ilvl="6" w:tplc="75A81008">
      <w:start w:val="1"/>
      <w:numFmt w:val="bullet"/>
      <w:lvlText w:val=""/>
      <w:lvlJc w:val="left"/>
      <w:pPr>
        <w:tabs>
          <w:tab w:val="num" w:pos="5040"/>
        </w:tabs>
        <w:ind w:left="5040" w:hanging="360"/>
      </w:pPr>
      <w:rPr>
        <w:rFonts w:ascii="Symbol" w:hAnsi="Symbol" w:cs="Symbol" w:hint="default"/>
      </w:rPr>
    </w:lvl>
    <w:lvl w:ilvl="7" w:tplc="67B872CC">
      <w:start w:val="1"/>
      <w:numFmt w:val="bullet"/>
      <w:lvlText w:val="o"/>
      <w:lvlJc w:val="left"/>
      <w:pPr>
        <w:tabs>
          <w:tab w:val="num" w:pos="5760"/>
        </w:tabs>
        <w:ind w:left="5760" w:hanging="360"/>
      </w:pPr>
      <w:rPr>
        <w:rFonts w:ascii="Courier New" w:hAnsi="Courier New" w:cs="Courier New" w:hint="default"/>
      </w:rPr>
    </w:lvl>
    <w:lvl w:ilvl="8" w:tplc="9006CBCC">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FB"/>
    <w:rsid w:val="004317FB"/>
    <w:rsid w:val="009230E2"/>
    <w:rsid w:val="00E7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4D08B-0C19-4EF2-B1FC-BF800CA0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headerlessontable">
    <w:name w:val="headerlessontable"/>
    <w:uiPriority w:val="99"/>
    <w:tblPr>
      <w:jc w:val="center"/>
      <w:tblCellMar>
        <w:top w:w="0" w:type="dxa"/>
        <w:left w:w="0" w:type="dxa"/>
        <w:bottom w:w="0" w:type="dxa"/>
        <w:right w:w="0" w:type="dxa"/>
      </w:tblCellMar>
    </w:tblPr>
    <w:trPr>
      <w:jc w:val="center"/>
    </w:trPr>
  </w:style>
  <w:style w:type="table" w:customStyle="1" w:styleId="lessontable">
    <w:name w:val="lessontable"/>
    <w:uiPriority w:val="99"/>
    <w:tblPr>
      <w:tblBorders>
        <w:top w:val="single" w:sz="12" w:space="0" w:color="1789FC"/>
        <w:left w:val="single" w:sz="12" w:space="0" w:color="1789FC"/>
        <w:bottom w:val="single" w:sz="12" w:space="0" w:color="1789FC"/>
        <w:right w:val="single" w:sz="12" w:space="0" w:color="1789FC"/>
        <w:insideH w:val="single" w:sz="12" w:space="0" w:color="1789FC"/>
        <w:insideV w:val="single" w:sz="12" w:space="0" w:color="1789FC"/>
      </w:tblBorders>
      <w:tblCellMar>
        <w:top w:w="70" w:type="dxa"/>
        <w:left w:w="70" w:type="dxa"/>
        <w:bottom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9CF392F08E84BB10AC62A93A72065" ma:contentTypeVersion="17" ma:contentTypeDescription="Create a new document." ma:contentTypeScope="" ma:versionID="ce1f004106dd710307a942ad8ece7362">
  <xsd:schema xmlns:xsd="http://www.w3.org/2001/XMLSchema" xmlns:xs="http://www.w3.org/2001/XMLSchema" xmlns:p="http://schemas.microsoft.com/office/2006/metadata/properties" xmlns:ns2="ab976e31-d3d6-4222-8566-9debf25a7146" xmlns:ns3="3c895300-2cf3-4ddb-98e1-00381e8f1ef1" targetNamespace="http://schemas.microsoft.com/office/2006/metadata/properties" ma:root="true" ma:fieldsID="d76f3e8bbfe5ca43361c635d5533726e" ns2:_="" ns3:_="">
    <xsd:import namespace="ab976e31-d3d6-4222-8566-9debf25a7146"/>
    <xsd:import namespace="3c895300-2cf3-4ddb-98e1-00381e8f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76e31-d3d6-4222-8566-9debf25a7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340a3-a53d-46cf-bc88-e13b67bce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5300-2cf3-4ddb-98e1-00381e8f1e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e7465b-ce5e-4ce0-be95-f7882fa701b4}" ma:internalName="TaxCatchAll" ma:showField="CatchAllData" ma:web="3c895300-2cf3-4ddb-98e1-00381e8f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95300-2cf3-4ddb-98e1-00381e8f1ef1" xsi:nil="true"/>
    <lcf76f155ced4ddcb4097134ff3c332f xmlns="ab976e31-d3d6-4222-8566-9debf25a7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CB7D9-43C4-4D87-80CE-CDE2F1A85CAF}"/>
</file>

<file path=customXml/itemProps2.xml><?xml version="1.0" encoding="utf-8"?>
<ds:datastoreItem xmlns:ds="http://schemas.openxmlformats.org/officeDocument/2006/customXml" ds:itemID="{E4961D79-CDE0-4CCE-9D0D-973997BD2BAD}"/>
</file>

<file path=customXml/itemProps3.xml><?xml version="1.0" encoding="utf-8"?>
<ds:datastoreItem xmlns:ds="http://schemas.openxmlformats.org/officeDocument/2006/customXml" ds:itemID="{EBB16539-2DC4-48E6-8E0D-D9F438C65319}"/>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Gabbi Monington</dc:creator>
  <cp:keywords/>
  <dc:description/>
  <cp:lastModifiedBy>Gabbi Monington</cp:lastModifiedBy>
  <cp:revision>2</cp:revision>
  <dcterms:created xsi:type="dcterms:W3CDTF">2023-10-06T10:23:00Z</dcterms:created>
  <dcterms:modified xsi:type="dcterms:W3CDTF">2023-10-06T10:23:00Z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0x010100FD89CF392F08E84BB10AC62A93A72065</vt:lpwstr>
  </property>
</Properties>
</file>